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68DBE4" w14:textId="77777777" w:rsidR="00BC265E" w:rsidRDefault="00BC265E" w:rsidP="00BC265E">
      <w:pPr>
        <w:jc w:val="center"/>
        <w:rPr>
          <w:rFonts w:ascii="Futura" w:hAnsi="Futura" w:cs="Futura"/>
          <w:sz w:val="40"/>
          <w:szCs w:val="40"/>
        </w:rPr>
      </w:pPr>
      <w:r w:rsidRPr="00BF6287">
        <w:rPr>
          <w:rFonts w:ascii="Futura" w:hAnsi="Futura" w:cs="Futura"/>
          <w:sz w:val="40"/>
          <w:szCs w:val="40"/>
        </w:rPr>
        <w:t xml:space="preserve">The Power of </w:t>
      </w:r>
      <w:r w:rsidRPr="00BF6287">
        <w:rPr>
          <w:rFonts w:ascii="Futura" w:hAnsi="Futura" w:cs="Futura"/>
          <w:b/>
          <w:color w:val="943634" w:themeColor="accent2" w:themeShade="BF"/>
          <w:sz w:val="40"/>
          <w:szCs w:val="40"/>
        </w:rPr>
        <w:t>Positive</w:t>
      </w:r>
      <w:r w:rsidRPr="00BF6287">
        <w:rPr>
          <w:rFonts w:ascii="Futura" w:hAnsi="Futura" w:cs="Futura"/>
          <w:sz w:val="40"/>
          <w:szCs w:val="40"/>
        </w:rPr>
        <w:t xml:space="preserve"> Thinking</w:t>
      </w:r>
      <w:r w:rsidRPr="00BC265E">
        <w:rPr>
          <w:rFonts w:ascii="Futura" w:hAnsi="Futura" w:cs="Futura"/>
          <w:sz w:val="40"/>
          <w:szCs w:val="40"/>
        </w:rPr>
        <w:t xml:space="preserve"> </w:t>
      </w:r>
    </w:p>
    <w:p w14:paraId="41C89730" w14:textId="216B33B5" w:rsidR="00BC265E" w:rsidRPr="00BF6287" w:rsidRDefault="00BC265E" w:rsidP="00BC265E">
      <w:pPr>
        <w:jc w:val="center"/>
        <w:rPr>
          <w:rFonts w:ascii="Futura" w:hAnsi="Futura" w:cs="Futura"/>
          <w:sz w:val="40"/>
          <w:szCs w:val="40"/>
        </w:rPr>
      </w:pPr>
      <w:r w:rsidRPr="00BC265E">
        <w:rPr>
          <w:rFonts w:ascii="Futura" w:hAnsi="Futura" w:cs="Futura"/>
          <w:sz w:val="40"/>
          <w:szCs w:val="40"/>
        </w:rPr>
        <w:t xml:space="preserve">Week 2: </w:t>
      </w:r>
      <w:r w:rsidR="002C4B86">
        <w:rPr>
          <w:rFonts w:ascii="Futura" w:hAnsi="Futura" w:cs="Futura"/>
          <w:color w:val="632423" w:themeColor="accent2" w:themeShade="80"/>
          <w:sz w:val="40"/>
          <w:szCs w:val="40"/>
        </w:rPr>
        <w:t>Be Proactive</w:t>
      </w:r>
    </w:p>
    <w:p w14:paraId="27696F79" w14:textId="77777777" w:rsidR="00BC265E" w:rsidRDefault="00BC265E" w:rsidP="00BC265E">
      <w:pPr>
        <w:rPr>
          <w:rFonts w:ascii="Arial" w:hAnsi="Arial" w:cs="Microsoft Sans Serif"/>
        </w:rPr>
      </w:pPr>
    </w:p>
    <w:p w14:paraId="16E6341B" w14:textId="1E7ECCE3" w:rsidR="002C4B86" w:rsidRDefault="006E2EF2" w:rsidP="00BC265E">
      <w:pPr>
        <w:rPr>
          <w:rFonts w:ascii="Futura" w:hAnsi="Futura" w:cs="Futura"/>
          <w:b/>
        </w:rPr>
      </w:pPr>
      <w:r>
        <w:rPr>
          <w:rFonts w:ascii="Arial" w:hAnsi="Arial" w:cs="Microsoft Sans Serif"/>
        </w:rPr>
        <w:t xml:space="preserve">The first habit in, </w:t>
      </w:r>
      <w:r w:rsidR="002C4B86">
        <w:rPr>
          <w:rFonts w:ascii="Arial" w:hAnsi="Arial" w:cs="Microsoft Sans Serif"/>
        </w:rPr>
        <w:t>“The 7 Habits of Highly Effective People” by Steven Covey</w:t>
      </w:r>
      <w:r>
        <w:rPr>
          <w:rFonts w:ascii="Arial" w:hAnsi="Arial" w:cs="Microsoft Sans Serif"/>
        </w:rPr>
        <w:t>, reveals the secret of</w:t>
      </w:r>
      <w:r w:rsidR="002C4B86">
        <w:rPr>
          <w:rFonts w:ascii="Arial" w:hAnsi="Arial" w:cs="Microsoft Sans Serif"/>
        </w:rPr>
        <w:t xml:space="preserve"> </w:t>
      </w:r>
      <w:r w:rsidR="002C4B86" w:rsidRPr="006E2EF2">
        <w:rPr>
          <w:rFonts w:ascii="Arial" w:hAnsi="Arial" w:cs="Microsoft Sans Serif"/>
          <w:i/>
        </w:rPr>
        <w:t>how</w:t>
      </w:r>
      <w:r w:rsidR="002C4B86">
        <w:rPr>
          <w:rFonts w:ascii="Arial" w:hAnsi="Arial" w:cs="Microsoft Sans Serif"/>
        </w:rPr>
        <w:t xml:space="preserve"> to achieve positive thinking</w:t>
      </w:r>
      <w:r>
        <w:rPr>
          <w:rFonts w:ascii="Arial" w:hAnsi="Arial" w:cs="Microsoft Sans Serif"/>
        </w:rPr>
        <w:t xml:space="preserve"> </w:t>
      </w:r>
      <w:r w:rsidR="002C4B86">
        <w:rPr>
          <w:rFonts w:ascii="Arial" w:hAnsi="Arial" w:cs="Microsoft Sans Serif"/>
        </w:rPr>
        <w:t xml:space="preserve">– </w:t>
      </w:r>
      <w:r w:rsidR="002C4B86" w:rsidRPr="00555CFB">
        <w:rPr>
          <w:rFonts w:ascii="Futura" w:hAnsi="Futura" w:cs="Futura"/>
          <w:b/>
        </w:rPr>
        <w:t>be</w:t>
      </w:r>
      <w:r>
        <w:rPr>
          <w:rFonts w:ascii="Futura" w:hAnsi="Futura" w:cs="Futura"/>
          <w:b/>
        </w:rPr>
        <w:t>ing</w:t>
      </w:r>
      <w:r w:rsidR="002C4B86" w:rsidRPr="00555CFB">
        <w:rPr>
          <w:rFonts w:ascii="Futura" w:hAnsi="Futura" w:cs="Futura"/>
          <w:b/>
        </w:rPr>
        <w:t xml:space="preserve"> proactive. </w:t>
      </w:r>
    </w:p>
    <w:p w14:paraId="674A029E" w14:textId="5654D13C" w:rsidR="006E2EF2" w:rsidRDefault="00184C2E" w:rsidP="00BC265E">
      <w:pPr>
        <w:rPr>
          <w:rFonts w:ascii="Futura" w:hAnsi="Futura" w:cs="Futura"/>
          <w:b/>
        </w:rPr>
      </w:pPr>
      <w:r w:rsidRPr="00555CFB">
        <w:rPr>
          <w:rFonts w:ascii="Arial" w:hAnsi="Arial" w:cs="Microsoft Sans Serif"/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68C7CFF0" wp14:editId="0EEBE0E3">
            <wp:simplePos x="0" y="0"/>
            <wp:positionH relativeFrom="column">
              <wp:posOffset>5715</wp:posOffset>
            </wp:positionH>
            <wp:positionV relativeFrom="paragraph">
              <wp:posOffset>144145</wp:posOffset>
            </wp:positionV>
            <wp:extent cx="2726690" cy="1813560"/>
            <wp:effectExtent l="0" t="0" r="0" b="0"/>
            <wp:wrapTight wrapText="bothSides">
              <wp:wrapPolygon edited="0">
                <wp:start x="0" y="0"/>
                <wp:lineTo x="0" y="21176"/>
                <wp:lineTo x="21328" y="21176"/>
                <wp:lineTo x="21328" y="0"/>
                <wp:lineTo x="0" y="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3EC5B" w14:textId="4CD65A58" w:rsidR="00555CFB" w:rsidRPr="00555CFB" w:rsidRDefault="00555CFB" w:rsidP="00BC265E">
      <w:pPr>
        <w:rPr>
          <w:rFonts w:ascii="Futura" w:hAnsi="Futura" w:cs="Futura"/>
          <w:b/>
        </w:rPr>
      </w:pPr>
      <w:r>
        <w:rPr>
          <w:rFonts w:ascii="Futura" w:hAnsi="Futura" w:cs="Futura"/>
          <w:b/>
        </w:rPr>
        <w:t xml:space="preserve">Be </w:t>
      </w:r>
      <w:r w:rsidRPr="00555CFB">
        <w:rPr>
          <w:rFonts w:ascii="Futura" w:hAnsi="Futura" w:cs="Futura"/>
          <w:b/>
          <w:strike/>
        </w:rPr>
        <w:t>Reactive</w:t>
      </w:r>
      <w:r>
        <w:rPr>
          <w:rFonts w:ascii="Futura" w:hAnsi="Futura" w:cs="Futura"/>
          <w:b/>
        </w:rPr>
        <w:t xml:space="preserve"> Proactive </w:t>
      </w:r>
    </w:p>
    <w:p w14:paraId="7D6FE227" w14:textId="4E1ABA6B" w:rsidR="00555CFB" w:rsidRDefault="006E2EF2" w:rsidP="00BC265E">
      <w:pPr>
        <w:rPr>
          <w:rFonts w:ascii="Arial" w:hAnsi="Arial" w:cs="Microsoft Sans Serif"/>
        </w:rPr>
      </w:pPr>
      <w:r>
        <w:rPr>
          <w:rFonts w:ascii="Arial" w:hAnsi="Arial" w:cs="Microsoft Sans Serif"/>
        </w:rPr>
        <w:t xml:space="preserve">Being proactive means </w:t>
      </w:r>
      <w:r w:rsidR="00DB53AB">
        <w:rPr>
          <w:rFonts w:ascii="Arial" w:hAnsi="Arial" w:cs="Microsoft Sans Serif"/>
        </w:rPr>
        <w:t xml:space="preserve">you are “response-able.” </w:t>
      </w:r>
      <w:r>
        <w:rPr>
          <w:rFonts w:ascii="Arial" w:hAnsi="Arial" w:cs="Microsoft Sans Serif"/>
        </w:rPr>
        <w:t>You d</w:t>
      </w:r>
      <w:r w:rsidR="00DB53AB">
        <w:rPr>
          <w:rFonts w:ascii="Arial" w:hAnsi="Arial" w:cs="Microsoft Sans Serif"/>
        </w:rPr>
        <w:t xml:space="preserve">on’t blame genetics, circumstances or conditions. You choose your </w:t>
      </w:r>
      <w:proofErr w:type="spellStart"/>
      <w:r w:rsidR="00DB53AB">
        <w:rPr>
          <w:rFonts w:ascii="Arial" w:hAnsi="Arial" w:cs="Microsoft Sans Serif"/>
        </w:rPr>
        <w:t>behaviour</w:t>
      </w:r>
      <w:proofErr w:type="spellEnd"/>
      <w:r w:rsidR="00DB53AB">
        <w:rPr>
          <w:rFonts w:ascii="Arial" w:hAnsi="Arial" w:cs="Microsoft Sans Serif"/>
        </w:rPr>
        <w:t xml:space="preserve">. </w:t>
      </w:r>
    </w:p>
    <w:p w14:paraId="0EAED02E" w14:textId="77777777" w:rsidR="00DB53AB" w:rsidRDefault="00DB53AB" w:rsidP="00BC265E">
      <w:pPr>
        <w:rPr>
          <w:rFonts w:ascii="Arial" w:hAnsi="Arial" w:cs="Microsoft Sans Serif"/>
        </w:rPr>
      </w:pPr>
    </w:p>
    <w:p w14:paraId="1869B4D2" w14:textId="0299F95F" w:rsidR="002C4B86" w:rsidRDefault="00DB53AB" w:rsidP="00BC265E">
      <w:pPr>
        <w:rPr>
          <w:rFonts w:ascii="Arial" w:hAnsi="Arial" w:cs="Arial"/>
          <w:sz w:val="17"/>
          <w:szCs w:val="17"/>
        </w:rPr>
      </w:pPr>
      <w:r>
        <w:rPr>
          <w:rFonts w:ascii="Arial" w:hAnsi="Arial" w:cs="Microsoft Sans Serif"/>
        </w:rPr>
        <w:t xml:space="preserve">On the other hand, </w:t>
      </w:r>
      <w:r w:rsidR="006E2EF2">
        <w:rPr>
          <w:rFonts w:ascii="Arial" w:hAnsi="Arial" w:cs="Microsoft Sans Serif"/>
        </w:rPr>
        <w:t xml:space="preserve">being </w:t>
      </w:r>
      <w:r>
        <w:rPr>
          <w:rFonts w:ascii="Arial" w:hAnsi="Arial" w:cs="Microsoft Sans Serif"/>
        </w:rPr>
        <w:t xml:space="preserve">reactive </w:t>
      </w:r>
      <w:r w:rsidR="006E2EF2">
        <w:rPr>
          <w:rFonts w:ascii="Arial" w:hAnsi="Arial" w:cs="Microsoft Sans Serif"/>
        </w:rPr>
        <w:t xml:space="preserve">means you </w:t>
      </w:r>
      <w:r w:rsidR="0064783A">
        <w:rPr>
          <w:rFonts w:ascii="Arial" w:hAnsi="Arial" w:cs="Microsoft Sans Serif"/>
        </w:rPr>
        <w:t xml:space="preserve">try to find external sources to blame your </w:t>
      </w:r>
      <w:proofErr w:type="spellStart"/>
      <w:r w:rsidR="0064783A">
        <w:rPr>
          <w:rFonts w:ascii="Arial" w:hAnsi="Arial" w:cs="Microsoft Sans Serif"/>
        </w:rPr>
        <w:t>behaviour</w:t>
      </w:r>
      <w:proofErr w:type="spellEnd"/>
      <w:r w:rsidR="006E2EF2">
        <w:rPr>
          <w:rFonts w:ascii="Arial" w:hAnsi="Arial" w:cs="Microsoft Sans Serif"/>
        </w:rPr>
        <w:t>.</w:t>
      </w:r>
      <w:r>
        <w:rPr>
          <w:rFonts w:ascii="Arial" w:hAnsi="Arial" w:cs="Microsoft Sans Serif"/>
        </w:rPr>
        <w:t xml:space="preserve"> For example, </w:t>
      </w:r>
      <w:r w:rsidR="006E2EF2">
        <w:rPr>
          <w:rFonts w:ascii="Arial" w:hAnsi="Arial" w:cs="Microsoft Sans Serif"/>
        </w:rPr>
        <w:t xml:space="preserve">bad weather can easily be what you blame if you’re in a bad mood. </w:t>
      </w:r>
    </w:p>
    <w:p w14:paraId="2F81A806" w14:textId="5102206F" w:rsidR="00555CFB" w:rsidRDefault="00184C2E" w:rsidP="00BC265E">
      <w:pPr>
        <w:rPr>
          <w:rFonts w:ascii="Arial" w:hAnsi="Arial" w:cs="Arial"/>
          <w:sz w:val="17"/>
          <w:szCs w:val="17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F9A214" wp14:editId="64B9DADB">
                <wp:simplePos x="0" y="0"/>
                <wp:positionH relativeFrom="column">
                  <wp:posOffset>-2811780</wp:posOffset>
                </wp:positionH>
                <wp:positionV relativeFrom="paragraph">
                  <wp:posOffset>280035</wp:posOffset>
                </wp:positionV>
                <wp:extent cx="6348730" cy="736600"/>
                <wp:effectExtent l="25400" t="25400" r="26670" b="2413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8730" cy="736600"/>
                        </a:xfrm>
                        <a:prstGeom prst="rect">
                          <a:avLst/>
                        </a:prstGeom>
                        <a:ln w="38100" cmpd="dbl"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86D3F" w14:textId="5E9BD359" w:rsidR="00E5232F" w:rsidRDefault="007D40E3">
                            <w:pPr>
                              <w:rPr>
                                <w:rFonts w:ascii="Futura" w:hAnsi="Futura" w:cs="Futura"/>
                              </w:rPr>
                            </w:pPr>
                            <w:r>
                              <w:rPr>
                                <w:rFonts w:ascii="Futura" w:hAnsi="Futura" w:cs="Futura"/>
                              </w:rPr>
                              <w:t xml:space="preserve">One of the most important things you choose is </w:t>
                            </w:r>
                            <w:r>
                              <w:rPr>
                                <w:rFonts w:ascii="Futura" w:hAnsi="Futura" w:cs="Futura"/>
                                <w:u w:val="single"/>
                              </w:rPr>
                              <w:t>what you say</w:t>
                            </w:r>
                            <w:r>
                              <w:rPr>
                                <w:rFonts w:ascii="Futura" w:hAnsi="Futura" w:cs="Futura"/>
                              </w:rPr>
                              <w:t xml:space="preserve">. A proactive person uses, “I can,” “I will,” “I prefer.” A reactive person uses, “I can’t,” “I have to,” “If only.” </w:t>
                            </w:r>
                          </w:p>
                          <w:p w14:paraId="3E7F7B7C" w14:textId="242EA75E" w:rsidR="007D40E3" w:rsidRPr="00E5232F" w:rsidRDefault="00E5232F" w:rsidP="00E5232F">
                            <w:pPr>
                              <w:rPr>
                                <w:rFonts w:ascii="Futura" w:hAnsi="Futura" w:cs="Futura"/>
                                <w:b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rFonts w:ascii="Futura" w:hAnsi="Futura" w:cs="Futura"/>
                              </w:rPr>
                              <w:t xml:space="preserve">                                                </w:t>
                            </w:r>
                            <w:r w:rsidRPr="00E5232F">
                              <w:rPr>
                                <w:rFonts w:ascii="Futura" w:hAnsi="Futura" w:cs="Futura"/>
                                <w:b/>
                                <w:color w:val="943634" w:themeColor="accent2" w:themeShade="BF"/>
                              </w:rPr>
                              <w:t xml:space="preserve">What will you </w:t>
                            </w:r>
                            <w:r w:rsidR="00C63CA3">
                              <w:rPr>
                                <w:rFonts w:ascii="Futura" w:hAnsi="Futura" w:cs="Futura"/>
                                <w:b/>
                                <w:color w:val="943634" w:themeColor="accent2" w:themeShade="BF"/>
                              </w:rPr>
                              <w:t>say</w:t>
                            </w:r>
                            <w:r w:rsidRPr="00E5232F">
                              <w:rPr>
                                <w:rFonts w:ascii="Futura" w:hAnsi="Futura" w:cs="Futura"/>
                                <w:b/>
                                <w:color w:val="943634" w:themeColor="accent2" w:themeShade="BF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F9A21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21.4pt;margin-top:22.05pt;width:499.9pt;height:5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" fillcolor="white [3201]" strokecolor="#c0504d [3205]" strokeweight="3pt">
                <v:stroke linestyle="thinThin"/>
                <v:textbox style="mso-fit-shape-to-text:t">
                  <w:txbxContent>
                    <w:p w14:paraId="69386D3F" w14:textId="5E9BD359" w:rsidR="00E5232F" w:rsidRDefault="007D40E3">
                      <w:pPr>
                        <w:rPr>
                          <w:rFonts w:ascii="Futura" w:hAnsi="Futura" w:cs="Futura"/>
                        </w:rPr>
                      </w:pPr>
                      <w:r>
                        <w:rPr>
                          <w:rFonts w:ascii="Futura" w:hAnsi="Futura" w:cs="Futura"/>
                        </w:rPr>
                        <w:t xml:space="preserve">One of the most important things you choose is </w:t>
                      </w:r>
                      <w:r>
                        <w:rPr>
                          <w:rFonts w:ascii="Futura" w:hAnsi="Futura" w:cs="Futura"/>
                          <w:u w:val="single"/>
                        </w:rPr>
                        <w:t>what you say</w:t>
                      </w:r>
                      <w:r>
                        <w:rPr>
                          <w:rFonts w:ascii="Futura" w:hAnsi="Futura" w:cs="Futura"/>
                        </w:rPr>
                        <w:t xml:space="preserve">. A proactive person uses, “I can,” “I will,” “I prefer.” A reactive person uses, “I can’t,” “I have to,” “If only.” </w:t>
                      </w:r>
                    </w:p>
                    <w:p w14:paraId="3E7F7B7C" w14:textId="242EA75E" w:rsidR="007D40E3" w:rsidRPr="00E5232F" w:rsidRDefault="00E5232F" w:rsidP="00E5232F">
                      <w:pPr>
                        <w:rPr>
                          <w:rFonts w:ascii="Futura" w:hAnsi="Futura" w:cs="Futura"/>
                          <w:b/>
                          <w:color w:val="943634" w:themeColor="accent2" w:themeShade="BF"/>
                        </w:rPr>
                      </w:pPr>
                      <w:r>
                        <w:rPr>
                          <w:rFonts w:ascii="Futura" w:hAnsi="Futura" w:cs="Futura"/>
                        </w:rPr>
                        <w:t xml:space="preserve">                                                </w:t>
                      </w:r>
                      <w:r w:rsidRPr="00E5232F">
                        <w:rPr>
                          <w:rFonts w:ascii="Futura" w:hAnsi="Futura" w:cs="Futura"/>
                          <w:b/>
                          <w:color w:val="943634" w:themeColor="accent2" w:themeShade="BF"/>
                        </w:rPr>
                        <w:t xml:space="preserve">What will you </w:t>
                      </w:r>
                      <w:r w:rsidR="00C63CA3">
                        <w:rPr>
                          <w:rFonts w:ascii="Futura" w:hAnsi="Futura" w:cs="Futura"/>
                          <w:b/>
                          <w:color w:val="943634" w:themeColor="accent2" w:themeShade="BF"/>
                        </w:rPr>
                        <w:t>say</w:t>
                      </w:r>
                      <w:r w:rsidRPr="00E5232F">
                        <w:rPr>
                          <w:rFonts w:ascii="Futura" w:hAnsi="Futura" w:cs="Futura"/>
                          <w:b/>
                          <w:color w:val="943634" w:themeColor="accent2" w:themeShade="BF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235582" w14:textId="2DDB4C12" w:rsidR="00555CFB" w:rsidRDefault="00555CFB" w:rsidP="00BC265E">
      <w:pPr>
        <w:rPr>
          <w:rFonts w:ascii="Arial" w:hAnsi="Arial" w:cs="Arial"/>
          <w:sz w:val="17"/>
          <w:szCs w:val="17"/>
        </w:rPr>
      </w:pPr>
    </w:p>
    <w:p w14:paraId="529430E5" w14:textId="1E0A9B75" w:rsidR="00555CFB" w:rsidRDefault="00555CFB" w:rsidP="00BC265E">
      <w:pPr>
        <w:rPr>
          <w:rFonts w:ascii="Arial" w:hAnsi="Arial" w:cs="Arial"/>
          <w:sz w:val="17"/>
          <w:szCs w:val="17"/>
        </w:rPr>
      </w:pPr>
    </w:p>
    <w:p w14:paraId="1A24A4C6" w14:textId="518442F8" w:rsidR="00555CFB" w:rsidRDefault="007D40E3" w:rsidP="00BC265E">
      <w:pPr>
        <w:rPr>
          <w:rFonts w:ascii="Futura" w:hAnsi="Futura" w:cs="Futura"/>
        </w:rPr>
      </w:pPr>
      <w:r>
        <w:rPr>
          <w:rFonts w:ascii="Futura" w:hAnsi="Futura" w:cs="Futura"/>
        </w:rPr>
        <w:t xml:space="preserve">Do you focus on the </w:t>
      </w:r>
      <w:r w:rsidRPr="007D40E3">
        <w:rPr>
          <w:rFonts w:ascii="Futura" w:hAnsi="Futura" w:cs="Futura"/>
          <w:b/>
        </w:rPr>
        <w:t>“haves”</w:t>
      </w:r>
      <w:r>
        <w:rPr>
          <w:rFonts w:ascii="Futura" w:hAnsi="Futura" w:cs="Futura"/>
        </w:rPr>
        <w:t xml:space="preserve"> or </w:t>
      </w:r>
      <w:r w:rsidRPr="007D40E3">
        <w:rPr>
          <w:rFonts w:ascii="Futura" w:hAnsi="Futura" w:cs="Futura"/>
          <w:b/>
        </w:rPr>
        <w:t>“</w:t>
      </w:r>
      <w:proofErr w:type="spellStart"/>
      <w:r w:rsidRPr="007D40E3">
        <w:rPr>
          <w:rFonts w:ascii="Futura" w:hAnsi="Futura" w:cs="Futura"/>
          <w:b/>
        </w:rPr>
        <w:t>bes</w:t>
      </w:r>
      <w:proofErr w:type="spellEnd"/>
      <w:r w:rsidRPr="007D40E3">
        <w:rPr>
          <w:rFonts w:ascii="Futura" w:hAnsi="Futura" w:cs="Futura"/>
          <w:b/>
        </w:rPr>
        <w:t>”</w:t>
      </w:r>
      <w:r>
        <w:rPr>
          <w:rFonts w:ascii="Futura" w:hAnsi="Futura" w:cs="Futura"/>
        </w:rPr>
        <w:t xml:space="preserve">? </w:t>
      </w:r>
    </w:p>
    <w:p w14:paraId="19AEBEEA" w14:textId="0EAF7E1B" w:rsidR="007D40E3" w:rsidRDefault="007D40E3" w:rsidP="00BC265E">
      <w:pPr>
        <w:rPr>
          <w:rFonts w:ascii="Arial" w:hAnsi="Arial" w:cs="Arial"/>
        </w:rPr>
      </w:pPr>
      <w:r w:rsidRPr="007D40E3">
        <w:rPr>
          <w:rFonts w:ascii="Arial" w:hAnsi="Arial" w:cs="Arial"/>
          <w:b/>
          <w:color w:val="C0504D" w:themeColor="accent2"/>
        </w:rPr>
        <w:t>Circle of Concern</w:t>
      </w:r>
      <w:r w:rsidR="00E5232F">
        <w:rPr>
          <w:rFonts w:ascii="Arial" w:hAnsi="Arial" w:cs="Arial"/>
        </w:rPr>
        <w:t xml:space="preserve"> is filled with “haves” = </w:t>
      </w:r>
      <w:r w:rsidR="00E5232F" w:rsidRPr="00E5232F">
        <w:rPr>
          <w:rFonts w:ascii="Arial" w:hAnsi="Arial" w:cs="Arial"/>
          <w:b/>
          <w:color w:val="943634" w:themeColor="accent2" w:themeShade="BF"/>
        </w:rPr>
        <w:t>Reactive Focus</w:t>
      </w:r>
    </w:p>
    <w:p w14:paraId="1B53CA52" w14:textId="7D85873B" w:rsidR="007D40E3" w:rsidRDefault="00E5232F" w:rsidP="0031100D">
      <w:pPr>
        <w:pStyle w:val="ListParagraph"/>
        <w:numPr>
          <w:ilvl w:val="0"/>
          <w:numId w:val="2"/>
        </w:numPr>
        <w:ind w:left="426"/>
        <w:rPr>
          <w:rFonts w:ascii="Arial" w:hAnsi="Arial" w:cs="Arial"/>
        </w:rPr>
      </w:pPr>
      <w:r>
        <w:rPr>
          <w:rFonts w:ascii="Futura" w:hAnsi="Futura" w:cs="Futura"/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 wp14:anchorId="1C4E605F" wp14:editId="36D5034C">
            <wp:simplePos x="0" y="0"/>
            <wp:positionH relativeFrom="column">
              <wp:posOffset>3543300</wp:posOffset>
            </wp:positionH>
            <wp:positionV relativeFrom="paragraph">
              <wp:posOffset>82550</wp:posOffset>
            </wp:positionV>
            <wp:extent cx="3169285" cy="1745615"/>
            <wp:effectExtent l="0" t="0" r="5715" b="6985"/>
            <wp:wrapTight wrapText="bothSides">
              <wp:wrapPolygon edited="0">
                <wp:start x="0" y="0"/>
                <wp:lineTo x="0" y="21372"/>
                <wp:lineTo x="21466" y="21372"/>
                <wp:lineTo x="21466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0E3">
        <w:rPr>
          <w:rFonts w:ascii="Arial" w:hAnsi="Arial" w:cs="Arial"/>
        </w:rPr>
        <w:t xml:space="preserve">If I could just </w:t>
      </w:r>
      <w:r w:rsidR="007D40E3">
        <w:rPr>
          <w:rFonts w:ascii="Arial" w:hAnsi="Arial" w:cs="Arial"/>
          <w:u w:val="single"/>
        </w:rPr>
        <w:t>have</w:t>
      </w:r>
      <w:r w:rsidR="007D40E3">
        <w:rPr>
          <w:rFonts w:ascii="Arial" w:hAnsi="Arial" w:cs="Arial"/>
        </w:rPr>
        <w:t xml:space="preserve"> more time to myself…</w:t>
      </w:r>
    </w:p>
    <w:p w14:paraId="1585236D" w14:textId="783AC180" w:rsidR="007D40E3" w:rsidRDefault="007D40E3" w:rsidP="0031100D">
      <w:pPr>
        <w:pStyle w:val="ListParagraph"/>
        <w:numPr>
          <w:ilvl w:val="0"/>
          <w:numId w:val="2"/>
        </w:numPr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I’ll be happy when I </w:t>
      </w:r>
      <w:r>
        <w:rPr>
          <w:rFonts w:ascii="Arial" w:hAnsi="Arial" w:cs="Arial"/>
          <w:u w:val="single"/>
        </w:rPr>
        <w:t>have</w:t>
      </w:r>
      <w:r>
        <w:rPr>
          <w:rFonts w:ascii="Arial" w:hAnsi="Arial" w:cs="Arial"/>
        </w:rPr>
        <w:t xml:space="preserve"> the house paid off …</w:t>
      </w:r>
    </w:p>
    <w:p w14:paraId="011E5406" w14:textId="5845E98E" w:rsidR="007D40E3" w:rsidRDefault="007D40E3" w:rsidP="0031100D">
      <w:pPr>
        <w:pStyle w:val="ListParagraph"/>
        <w:numPr>
          <w:ilvl w:val="0"/>
          <w:numId w:val="2"/>
        </w:numPr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If only I </w:t>
      </w:r>
      <w:r>
        <w:rPr>
          <w:rFonts w:ascii="Arial" w:hAnsi="Arial" w:cs="Arial"/>
          <w:u w:val="single"/>
        </w:rPr>
        <w:t>had</w:t>
      </w:r>
      <w:r>
        <w:rPr>
          <w:rFonts w:ascii="Arial" w:hAnsi="Arial" w:cs="Arial"/>
        </w:rPr>
        <w:t xml:space="preserve"> a more patient husband …</w:t>
      </w:r>
    </w:p>
    <w:p w14:paraId="246BA6DA" w14:textId="5162A709" w:rsidR="0031100D" w:rsidRDefault="0031100D" w:rsidP="0031100D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…Things we have no real control over</w:t>
      </w:r>
    </w:p>
    <w:p w14:paraId="0BA533F2" w14:textId="77777777" w:rsidR="0031100D" w:rsidRPr="0031100D" w:rsidRDefault="0031100D" w:rsidP="0031100D">
      <w:pPr>
        <w:rPr>
          <w:rFonts w:ascii="Arial" w:hAnsi="Arial" w:cs="Arial"/>
          <w:i/>
        </w:rPr>
      </w:pPr>
    </w:p>
    <w:p w14:paraId="0D1DD6FD" w14:textId="7DDC1857" w:rsidR="007D40E3" w:rsidRDefault="007D40E3" w:rsidP="007D40E3">
      <w:pPr>
        <w:rPr>
          <w:rFonts w:ascii="Arial" w:hAnsi="Arial" w:cs="Arial"/>
        </w:rPr>
      </w:pPr>
      <w:r w:rsidRPr="00741516">
        <w:rPr>
          <w:rFonts w:ascii="Arial" w:hAnsi="Arial" w:cs="Arial"/>
          <w:b/>
          <w:color w:val="C0504D" w:themeColor="accent2"/>
        </w:rPr>
        <w:t>Circle of Influence</w:t>
      </w:r>
      <w:r w:rsidR="00E5232F">
        <w:rPr>
          <w:rFonts w:ascii="Arial" w:hAnsi="Arial" w:cs="Arial"/>
        </w:rPr>
        <w:t xml:space="preserve"> is filled with “</w:t>
      </w:r>
      <w:proofErr w:type="spellStart"/>
      <w:r w:rsidR="00E5232F">
        <w:rPr>
          <w:rFonts w:ascii="Arial" w:hAnsi="Arial" w:cs="Arial"/>
        </w:rPr>
        <w:t>bes</w:t>
      </w:r>
      <w:proofErr w:type="spellEnd"/>
      <w:r w:rsidR="00E5232F">
        <w:rPr>
          <w:rFonts w:ascii="Arial" w:hAnsi="Arial" w:cs="Arial"/>
        </w:rPr>
        <w:t xml:space="preserve">” = </w:t>
      </w:r>
      <w:r w:rsidR="00E5232F" w:rsidRPr="00E5232F">
        <w:rPr>
          <w:rFonts w:ascii="Arial" w:hAnsi="Arial" w:cs="Arial"/>
          <w:b/>
          <w:color w:val="943634" w:themeColor="accent2" w:themeShade="BF"/>
        </w:rPr>
        <w:t>Proactive Focus</w:t>
      </w:r>
      <w:r w:rsidR="00E5232F" w:rsidRPr="00E5232F">
        <w:rPr>
          <w:rFonts w:ascii="Arial" w:hAnsi="Arial" w:cs="Arial"/>
          <w:color w:val="943634" w:themeColor="accent2" w:themeShade="BF"/>
        </w:rPr>
        <w:t xml:space="preserve"> </w:t>
      </w:r>
    </w:p>
    <w:p w14:paraId="38EA0C75" w14:textId="65ABA358" w:rsidR="007D40E3" w:rsidRDefault="007D40E3" w:rsidP="0031100D">
      <w:pPr>
        <w:pStyle w:val="ListParagraph"/>
        <w:numPr>
          <w:ilvl w:val="0"/>
          <w:numId w:val="3"/>
        </w:numPr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I can </w:t>
      </w:r>
      <w:r>
        <w:rPr>
          <w:rFonts w:ascii="Arial" w:hAnsi="Arial" w:cs="Arial"/>
          <w:u w:val="single"/>
        </w:rPr>
        <w:t>be</w:t>
      </w:r>
      <w:r>
        <w:rPr>
          <w:rFonts w:ascii="Arial" w:hAnsi="Arial" w:cs="Arial"/>
        </w:rPr>
        <w:t xml:space="preserve"> more patient</w:t>
      </w:r>
    </w:p>
    <w:p w14:paraId="2D1A513F" w14:textId="71CC4F2E" w:rsidR="007D40E3" w:rsidRDefault="007D40E3" w:rsidP="0031100D">
      <w:pPr>
        <w:pStyle w:val="ListParagraph"/>
        <w:numPr>
          <w:ilvl w:val="0"/>
          <w:numId w:val="3"/>
        </w:numPr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I can </w:t>
      </w:r>
      <w:r>
        <w:rPr>
          <w:rFonts w:ascii="Arial" w:hAnsi="Arial" w:cs="Arial"/>
          <w:u w:val="single"/>
        </w:rPr>
        <w:t>be</w:t>
      </w:r>
      <w:r>
        <w:rPr>
          <w:rFonts w:ascii="Arial" w:hAnsi="Arial" w:cs="Arial"/>
        </w:rPr>
        <w:t xml:space="preserve"> more loving</w:t>
      </w:r>
    </w:p>
    <w:p w14:paraId="1F49EB15" w14:textId="5DA348B2" w:rsidR="007D40E3" w:rsidRDefault="007D40E3" w:rsidP="0031100D">
      <w:pPr>
        <w:pStyle w:val="ListParagraph"/>
        <w:numPr>
          <w:ilvl w:val="0"/>
          <w:numId w:val="3"/>
        </w:numPr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I can </w:t>
      </w:r>
      <w:r w:rsidR="00741516">
        <w:rPr>
          <w:rFonts w:ascii="Arial" w:hAnsi="Arial" w:cs="Arial"/>
          <w:u w:val="single"/>
        </w:rPr>
        <w:t>be</w:t>
      </w:r>
      <w:r w:rsidR="00741516">
        <w:rPr>
          <w:rFonts w:ascii="Arial" w:hAnsi="Arial" w:cs="Arial"/>
        </w:rPr>
        <w:t xml:space="preserve"> more diligent </w:t>
      </w:r>
    </w:p>
    <w:p w14:paraId="50AEF3E9" w14:textId="652F251B" w:rsidR="0031100D" w:rsidRDefault="0031100D" w:rsidP="0031100D">
      <w:pPr>
        <w:ind w:left="66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…Things we can do something about </w:t>
      </w:r>
    </w:p>
    <w:p w14:paraId="4BCC9435" w14:textId="2BAF0085" w:rsidR="0031100D" w:rsidRDefault="00D370C6" w:rsidP="0031100D">
      <w:pPr>
        <w:ind w:left="66"/>
        <w:rPr>
          <w:rFonts w:ascii="Arial" w:hAnsi="Arial" w:cs="Arial"/>
          <w:i/>
        </w:rPr>
      </w:pPr>
      <w:r>
        <w:rPr>
          <w:rFonts w:ascii="Arial" w:hAnsi="Arial" w:cs="Arial"/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 wp14:anchorId="725FC2CF" wp14:editId="06AC45AA">
            <wp:simplePos x="0" y="0"/>
            <wp:positionH relativeFrom="column">
              <wp:posOffset>5715</wp:posOffset>
            </wp:positionH>
            <wp:positionV relativeFrom="paragraph">
              <wp:posOffset>120650</wp:posOffset>
            </wp:positionV>
            <wp:extent cx="2748915" cy="1428115"/>
            <wp:effectExtent l="0" t="0" r="0" b="0"/>
            <wp:wrapTight wrapText="bothSides">
              <wp:wrapPolygon edited="0">
                <wp:start x="0" y="0"/>
                <wp:lineTo x="0" y="21129"/>
                <wp:lineTo x="21356" y="21129"/>
                <wp:lineTo x="21356" y="0"/>
                <wp:lineTo x="0" y="0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E9444" w14:textId="3A388571" w:rsidR="0031100D" w:rsidRPr="00860B42" w:rsidRDefault="00860B42" w:rsidP="0031100D">
      <w:pPr>
        <w:ind w:left="66"/>
        <w:rPr>
          <w:rFonts w:ascii="Futura" w:hAnsi="Futura" w:cs="Futura"/>
        </w:rPr>
      </w:pPr>
      <w:r>
        <w:rPr>
          <w:rFonts w:ascii="Futura" w:hAnsi="Futura" w:cs="Futura"/>
        </w:rPr>
        <w:t xml:space="preserve">Instead of reacting to or worrying about things you have no control over, focus your time and energy on things you </w:t>
      </w:r>
      <w:r w:rsidRPr="00860B42">
        <w:rPr>
          <w:rFonts w:ascii="Futura" w:hAnsi="Futura" w:cs="Futura"/>
          <w:i/>
        </w:rPr>
        <w:t>can</w:t>
      </w:r>
      <w:r>
        <w:rPr>
          <w:rFonts w:ascii="Futura" w:hAnsi="Futura" w:cs="Futura"/>
        </w:rPr>
        <w:t xml:space="preserve"> control: health, children, problems at work, etc. This means you change from the </w:t>
      </w:r>
      <w:r w:rsidRPr="00860B42">
        <w:rPr>
          <w:rFonts w:ascii="Futura" w:hAnsi="Futura" w:cs="Futura"/>
          <w:b/>
        </w:rPr>
        <w:t>inside out</w:t>
      </w:r>
      <w:r>
        <w:rPr>
          <w:rFonts w:ascii="Futura" w:hAnsi="Futura" w:cs="Futura"/>
        </w:rPr>
        <w:t xml:space="preserve">. </w:t>
      </w:r>
    </w:p>
    <w:p w14:paraId="1EB1DD56" w14:textId="18DD77F9" w:rsidR="000A5AC6" w:rsidRPr="000A5AC6" w:rsidRDefault="000A5AC6" w:rsidP="00BC265E">
      <w:pPr>
        <w:rPr>
          <w:rFonts w:ascii="Arial" w:hAnsi="Arial" w:cs="Arial"/>
        </w:rPr>
      </w:pPr>
    </w:p>
    <w:p w14:paraId="0AD202C5" w14:textId="77777777" w:rsidR="00555CFB" w:rsidRDefault="00555CFB" w:rsidP="00BC265E">
      <w:pPr>
        <w:rPr>
          <w:rFonts w:ascii="Arial" w:hAnsi="Arial" w:cs="Arial"/>
          <w:sz w:val="17"/>
          <w:szCs w:val="17"/>
        </w:rPr>
      </w:pPr>
    </w:p>
    <w:p w14:paraId="35C0F3F1" w14:textId="77777777" w:rsidR="00555CFB" w:rsidRDefault="00555CFB" w:rsidP="00BC265E">
      <w:pPr>
        <w:rPr>
          <w:rFonts w:ascii="Arial" w:hAnsi="Arial" w:cs="Arial"/>
          <w:sz w:val="17"/>
          <w:szCs w:val="17"/>
        </w:rPr>
      </w:pPr>
    </w:p>
    <w:p w14:paraId="465B3D1E" w14:textId="77777777" w:rsidR="00555CFB" w:rsidRDefault="00555CFB" w:rsidP="00BC265E">
      <w:pPr>
        <w:rPr>
          <w:rFonts w:ascii="Arial" w:hAnsi="Arial" w:cs="Arial"/>
          <w:sz w:val="17"/>
          <w:szCs w:val="17"/>
        </w:rPr>
      </w:pPr>
    </w:p>
    <w:p w14:paraId="51622ED6" w14:textId="77777777" w:rsidR="007E49BF" w:rsidRPr="00976149" w:rsidRDefault="007E49BF" w:rsidP="007E49B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Want more help? Contact your EAP at ________________________</w:t>
      </w:r>
    </w:p>
    <w:p w14:paraId="45160F58" w14:textId="77777777" w:rsidR="00890FCF" w:rsidRDefault="00890FCF" w:rsidP="00BC265E">
      <w:pPr>
        <w:rPr>
          <w:rFonts w:ascii="Arial" w:hAnsi="Arial" w:cs="Arial"/>
          <w:sz w:val="17"/>
          <w:szCs w:val="17"/>
        </w:rPr>
      </w:pPr>
    </w:p>
    <w:p w14:paraId="25AF8185" w14:textId="678C566D" w:rsidR="00785D20" w:rsidRDefault="00890FCF">
      <w:r>
        <w:rPr>
          <w:rFonts w:ascii="Arial" w:hAnsi="Arial" w:cs="Arial"/>
          <w:sz w:val="17"/>
          <w:szCs w:val="17"/>
        </w:rPr>
        <w:t xml:space="preserve">Covey, S.R. (2004). </w:t>
      </w:r>
      <w:r>
        <w:rPr>
          <w:rFonts w:ascii="Arial" w:hAnsi="Arial" w:cs="Arial"/>
          <w:i/>
          <w:sz w:val="17"/>
          <w:szCs w:val="17"/>
        </w:rPr>
        <w:t xml:space="preserve">The 7 habits of highly effective people: Powerful lessons in personal change. </w:t>
      </w:r>
      <w:r>
        <w:rPr>
          <w:rFonts w:ascii="Arial" w:hAnsi="Arial" w:cs="Arial"/>
          <w:sz w:val="17"/>
          <w:szCs w:val="17"/>
        </w:rPr>
        <w:t xml:space="preserve">New York: Free Press. </w:t>
      </w:r>
      <w:r>
        <w:rPr>
          <w:rFonts w:ascii="Arial" w:hAnsi="Arial" w:cs="Arial"/>
          <w:i/>
          <w:sz w:val="17"/>
          <w:szCs w:val="17"/>
        </w:rPr>
        <w:t xml:space="preserve"> </w:t>
      </w:r>
      <w:bookmarkStart w:id="0" w:name="_GoBack"/>
      <w:bookmarkEnd w:id="0"/>
    </w:p>
    <w:sectPr w:rsidR="00785D20" w:rsidSect="002C4B86">
      <w:footerReference w:type="default" r:id="rId10"/>
      <w:pgSz w:w="12240" w:h="15840"/>
      <w:pgMar w:top="1009" w:right="1151" w:bottom="1009" w:left="1151" w:header="708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CBDFCB" w14:textId="77777777" w:rsidR="001D583D" w:rsidRDefault="001D583D">
      <w:r>
        <w:separator/>
      </w:r>
    </w:p>
  </w:endnote>
  <w:endnote w:type="continuationSeparator" w:id="0">
    <w:p w14:paraId="609B3905" w14:textId="77777777" w:rsidR="001D583D" w:rsidRDefault="001D5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utura">
    <w:altName w:val="Segoe UI"/>
    <w:charset w:val="00"/>
    <w:family w:val="auto"/>
    <w:pitch w:val="variable"/>
    <w:sig w:usb0="00000000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A52B48" w14:textId="5E22AB98" w:rsidR="007D40E3" w:rsidRPr="0049261A" w:rsidRDefault="007D40E3">
    <w:pPr>
      <w:pStyle w:val="Footer"/>
      <w:rPr>
        <w:rFonts w:ascii="Arial" w:hAnsi="Arial" w:cs="Arial"/>
        <w:sz w:val="18"/>
      </w:rPr>
    </w:pPr>
    <w:r>
      <w:rPr>
        <w:rFonts w:ascii="Bookman Old Style" w:hAnsi="Bookman Old Style"/>
        <w:noProof/>
        <w:sz w:val="20"/>
        <w:szCs w:val="20"/>
        <w:lang w:val="en-CA" w:eastAsia="en-CA"/>
      </w:rPr>
      <w:drawing>
        <wp:anchor distT="0" distB="0" distL="114300" distR="114300" simplePos="0" relativeHeight="251659264" behindDoc="0" locked="0" layoutInCell="1" allowOverlap="1" wp14:anchorId="65797F1B" wp14:editId="7A4F5BCF">
          <wp:simplePos x="0" y="0"/>
          <wp:positionH relativeFrom="column">
            <wp:posOffset>5829300</wp:posOffset>
          </wp:positionH>
          <wp:positionV relativeFrom="paragraph">
            <wp:posOffset>-118110</wp:posOffset>
          </wp:positionV>
          <wp:extent cx="941070" cy="412115"/>
          <wp:effectExtent l="0" t="0" r="0" b="0"/>
          <wp:wrapTight wrapText="bothSides">
            <wp:wrapPolygon edited="0">
              <wp:start x="0" y="0"/>
              <wp:lineTo x="0" y="19969"/>
              <wp:lineTo x="20988" y="19969"/>
              <wp:lineTo x="2098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332A">
      <w:rPr>
        <w:rFonts w:ascii="Arial" w:hAnsi="Arial" w:cs="Arial"/>
        <w:sz w:val="18"/>
      </w:rPr>
      <w:t>©</w:t>
    </w:r>
    <w:r>
      <w:rPr>
        <w:rFonts w:ascii="Arial" w:hAnsi="Arial" w:cs="Arial"/>
        <w:sz w:val="18"/>
      </w:rPr>
      <w:t xml:space="preserve"> </w:t>
    </w:r>
    <w:r w:rsidRPr="0037332A">
      <w:rPr>
        <w:rFonts w:ascii="Arial" w:hAnsi="Arial" w:cs="Arial"/>
        <w:sz w:val="18"/>
      </w:rPr>
      <w:t xml:space="preserve">Employee Wellness Solutions Network – </w:t>
    </w:r>
    <w:r>
      <w:rPr>
        <w:rFonts w:ascii="Arial" w:hAnsi="Arial" w:cs="Arial"/>
        <w:sz w:val="18"/>
      </w:rPr>
      <w:t xml:space="preserve">The Power of Positive Thinking: </w:t>
    </w:r>
    <w:r w:rsidR="00FD6D6B">
      <w:rPr>
        <w:rFonts w:ascii="Arial" w:hAnsi="Arial" w:cs="Arial"/>
        <w:sz w:val="18"/>
      </w:rPr>
      <w:t>Be Proactive</w:t>
    </w:r>
    <w:r>
      <w:rPr>
        <w:rFonts w:ascii="Arial" w:hAnsi="Arial" w:cs="Arial"/>
        <w:sz w:val="18"/>
      </w:rPr>
      <w:t xml:space="preserve"> 0</w:t>
    </w:r>
    <w:r w:rsidR="00FD6D6B">
      <w:rPr>
        <w:rFonts w:ascii="Arial" w:hAnsi="Arial" w:cs="Arial"/>
        <w:sz w:val="18"/>
      </w:rPr>
      <w:t>2</w:t>
    </w:r>
    <w:r w:rsidRPr="0037332A">
      <w:rPr>
        <w:rFonts w:ascii="Arial" w:hAnsi="Arial" w:cs="Arial"/>
        <w:i/>
        <w:sz w:val="18"/>
      </w:rPr>
      <w:t xml:space="preserve">– </w:t>
    </w:r>
    <w:r w:rsidRPr="0037332A">
      <w:rPr>
        <w:rFonts w:ascii="Arial" w:hAnsi="Arial" w:cs="Arial"/>
        <w:sz w:val="18"/>
      </w:rPr>
      <w:t>All Rights Reserved.</w:t>
    </w:r>
    <w:r w:rsidRPr="0049261A">
      <w:rPr>
        <w:rFonts w:ascii="Bookman Old Style" w:hAnsi="Bookman Old Style"/>
        <w:noProof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B6C6CD" w14:textId="77777777" w:rsidR="001D583D" w:rsidRDefault="001D583D">
      <w:r>
        <w:separator/>
      </w:r>
    </w:p>
  </w:footnote>
  <w:footnote w:type="continuationSeparator" w:id="0">
    <w:p w14:paraId="2EA6FF08" w14:textId="77777777" w:rsidR="001D583D" w:rsidRDefault="001D58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39636B"/>
    <w:multiLevelType w:val="hybridMultilevel"/>
    <w:tmpl w:val="A1C468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B913D4"/>
    <w:multiLevelType w:val="hybridMultilevel"/>
    <w:tmpl w:val="9B00C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037AB2"/>
    <w:multiLevelType w:val="hybridMultilevel"/>
    <w:tmpl w:val="C0B0B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65E"/>
    <w:rsid w:val="000A5AC6"/>
    <w:rsid w:val="0014442C"/>
    <w:rsid w:val="00184C2E"/>
    <w:rsid w:val="001D583D"/>
    <w:rsid w:val="002C4B86"/>
    <w:rsid w:val="0031100D"/>
    <w:rsid w:val="00555CFB"/>
    <w:rsid w:val="005C356F"/>
    <w:rsid w:val="0064783A"/>
    <w:rsid w:val="006E2EF2"/>
    <w:rsid w:val="007045E9"/>
    <w:rsid w:val="00741516"/>
    <w:rsid w:val="00785D20"/>
    <w:rsid w:val="007D40E3"/>
    <w:rsid w:val="007E49BF"/>
    <w:rsid w:val="00860B42"/>
    <w:rsid w:val="0087723A"/>
    <w:rsid w:val="00890FCF"/>
    <w:rsid w:val="00903E70"/>
    <w:rsid w:val="00B52B52"/>
    <w:rsid w:val="00B83A9C"/>
    <w:rsid w:val="00BC265E"/>
    <w:rsid w:val="00C63CA3"/>
    <w:rsid w:val="00D370C6"/>
    <w:rsid w:val="00DB53AB"/>
    <w:rsid w:val="00E5232F"/>
    <w:rsid w:val="00FD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BE7612"/>
  <w14:defaultImageDpi w14:val="300"/>
  <w15:docId w15:val="{CFAEE593-4343-414B-BAF3-7BD26CEEB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26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265E"/>
    <w:pPr>
      <w:ind w:left="720"/>
      <w:contextualSpacing/>
    </w:pPr>
  </w:style>
  <w:style w:type="table" w:styleId="TableGrid">
    <w:name w:val="Table Grid"/>
    <w:basedOn w:val="TableNormal"/>
    <w:uiPriority w:val="59"/>
    <w:rsid w:val="00BC2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C26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265E"/>
  </w:style>
  <w:style w:type="paragraph" w:styleId="BalloonText">
    <w:name w:val="Balloon Text"/>
    <w:basedOn w:val="Normal"/>
    <w:link w:val="BalloonTextChar"/>
    <w:uiPriority w:val="99"/>
    <w:semiHidden/>
    <w:unhideWhenUsed/>
    <w:rsid w:val="001444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42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6D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6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Ontario</Company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Lam</dc:creator>
  <cp:keywords/>
  <dc:description/>
  <cp:lastModifiedBy>Meaghan Jansen</cp:lastModifiedBy>
  <cp:revision>3</cp:revision>
  <dcterms:created xsi:type="dcterms:W3CDTF">2014-12-03T20:48:00Z</dcterms:created>
  <dcterms:modified xsi:type="dcterms:W3CDTF">2014-12-03T20:54:00Z</dcterms:modified>
</cp:coreProperties>
</file>