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1785"/>
        <w:gridCol w:w="15"/>
        <w:gridCol w:w="9"/>
        <w:gridCol w:w="96"/>
        <w:gridCol w:w="15"/>
        <w:gridCol w:w="15"/>
        <w:gridCol w:w="832"/>
        <w:gridCol w:w="135"/>
        <w:gridCol w:w="848"/>
        <w:gridCol w:w="30"/>
        <w:gridCol w:w="30"/>
        <w:gridCol w:w="30"/>
        <w:gridCol w:w="30"/>
        <w:gridCol w:w="1845"/>
        <w:gridCol w:w="45"/>
        <w:gridCol w:w="18"/>
        <w:gridCol w:w="27"/>
        <w:gridCol w:w="1875"/>
        <w:gridCol w:w="60"/>
        <w:gridCol w:w="23"/>
        <w:gridCol w:w="899"/>
        <w:gridCol w:w="983"/>
        <w:gridCol w:w="30"/>
        <w:gridCol w:w="625"/>
        <w:gridCol w:w="1310"/>
      </w:tblGrid>
      <w:tr w:rsidR="00E73F5E" w:rsidRPr="005932A9">
        <w:trPr>
          <w:trHeight w:val="432"/>
        </w:trPr>
        <w:tc>
          <w:tcPr>
            <w:tcW w:w="14040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E73F5E" w:rsidRPr="005932A9" w:rsidRDefault="00FA39FC" w:rsidP="00FA39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Bruce Telecom</w:t>
            </w:r>
            <w:r w:rsidR="00E73F5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71EF8">
              <w:rPr>
                <w:rFonts w:ascii="Arial" w:hAnsi="Arial" w:cs="Arial"/>
                <w:b/>
                <w:bCs/>
                <w:color w:val="000000"/>
              </w:rPr>
              <w:t>July to December 2012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73F5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PWP Quarterly Theme Focus </w:t>
            </w:r>
            <w:r w:rsidR="00E73F5E"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[cancer risk,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Weight,</w:t>
            </w:r>
            <w:r w:rsidR="00E73F5E"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73F5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improve fitness</w:t>
            </w:r>
            <w:r w:rsidR="00E73F5E"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nutrition, coronary risk</w:t>
            </w:r>
            <w:r w:rsidR="00E73F5E"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8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5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E73F5E" w:rsidRPr="009F26CE" w:rsidRDefault="00671EF8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25"/>
            <w:shd w:val="clear" w:color="auto" w:fill="E5B8B7"/>
            <w:vAlign w:val="center"/>
          </w:tcPr>
          <w:p w:rsidR="00E73F5E" w:rsidRPr="00EB49EE" w:rsidRDefault="00E73F5E" w:rsidP="00271B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One-on-One Consultations with on-site </w:t>
            </w:r>
            <w:r w:rsidRPr="00EB49EE">
              <w:rPr>
                <w:rFonts w:ascii="Arial" w:hAnsi="Arial" w:cs="Arial"/>
                <w:color w:val="000000"/>
                <w:sz w:val="22"/>
                <w:szCs w:val="22"/>
              </w:rPr>
              <w:t>(ongoing)</w:t>
            </w:r>
          </w:p>
        </w:tc>
      </w:tr>
      <w:tr w:rsidR="00E73F5E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25"/>
            <w:shd w:val="clear" w:color="auto" w:fill="E5B8B7"/>
            <w:vAlign w:val="center"/>
          </w:tcPr>
          <w:p w:rsidR="00E73F5E" w:rsidRPr="00EB49EE" w:rsidRDefault="00E73F5E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E73F5E" w:rsidRPr="005932A9" w:rsidTr="00671EF8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25"/>
            <w:tcBorders>
              <w:bottom w:val="single" w:sz="4" w:space="0" w:color="auto"/>
            </w:tcBorders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EF8" w:rsidRPr="005932A9" w:rsidTr="00FA39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1EF8" w:rsidRPr="00A258DA" w:rsidRDefault="00671EF8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20" w:type="dxa"/>
            <w:gridSpan w:val="5"/>
            <w:shd w:val="clear" w:color="auto" w:fill="auto"/>
            <w:vAlign w:val="center"/>
          </w:tcPr>
          <w:p w:rsidR="00671EF8" w:rsidRDefault="00671EF8" w:rsidP="00FA39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7"/>
            <w:shd w:val="clear" w:color="auto" w:fill="auto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gridSpan w:val="3"/>
            <w:shd w:val="clear" w:color="auto" w:fill="FFFF00"/>
            <w:vAlign w:val="center"/>
          </w:tcPr>
          <w:p w:rsidR="00671EF8" w:rsidRDefault="00FA39FC" w:rsidP="006E656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Tabata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r w:rsidR="006E656A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weeks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671EF8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1EF8" w:rsidRPr="00693A83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1EF8" w:rsidRPr="00693A83" w:rsidRDefault="00671EF8" w:rsidP="00693A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0B2B6E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 w:rsidR="00062108" w:rsidRPr="00693A83" w:rsidRDefault="00062108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7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2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7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73F5E" w:rsidRPr="006F79D9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052D" w:rsidRPr="005932A9" w:rsidTr="00032D2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9A052D" w:rsidRDefault="009A052D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9A052D" w:rsidRPr="00A258DA" w:rsidRDefault="009A052D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7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9A052D" w:rsidRPr="006F79D9" w:rsidRDefault="009A052D" w:rsidP="004863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9A052D" w:rsidRPr="006F79D9" w:rsidRDefault="009A052D" w:rsidP="00467A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2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2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25"/>
            <w:shd w:val="clear" w:color="auto" w:fill="00B0F0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Monthly Newsletter</w:t>
            </w:r>
          </w:p>
        </w:tc>
      </w:tr>
      <w:tr w:rsidR="00C9661B" w:rsidRPr="005932A9" w:rsidTr="00C9661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9661B" w:rsidRPr="00A258DA" w:rsidRDefault="00C9661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661B" w:rsidRPr="00EB49EE" w:rsidRDefault="00C9661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8"/>
            <w:shd w:val="clear" w:color="auto" w:fill="auto"/>
            <w:noWrap/>
            <w:vAlign w:val="center"/>
          </w:tcPr>
          <w:p w:rsidR="00C9661B" w:rsidRPr="00EB49EE" w:rsidRDefault="00C9661B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00" w:type="dxa"/>
            <w:gridSpan w:val="8"/>
            <w:shd w:val="clear" w:color="auto" w:fill="C6D9F1" w:themeFill="text2" w:themeFillTint="33"/>
            <w:vAlign w:val="center"/>
          </w:tcPr>
          <w:p w:rsidR="00C9661B" w:rsidRPr="00EB49EE" w:rsidRDefault="00C9661B" w:rsidP="006F79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Eating for Energy</w:t>
            </w:r>
          </w:p>
        </w:tc>
        <w:tc>
          <w:tcPr>
            <w:tcW w:w="3930" w:type="dxa"/>
            <w:gridSpan w:val="7"/>
            <w:shd w:val="clear" w:color="auto" w:fill="C6D9F1" w:themeFill="text2" w:themeFillTint="33"/>
            <w:vAlign w:val="center"/>
          </w:tcPr>
          <w:p w:rsidR="00C9661B" w:rsidRPr="00EB49EE" w:rsidRDefault="00C9661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Snacks</w:t>
            </w: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2767" w:type="dxa"/>
            <w:gridSpan w:val="7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7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7" w:type="dxa"/>
            <w:gridSpan w:val="7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3750" w:type="dxa"/>
            <w:gridSpan w:val="9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9"/>
            <w:shd w:val="clear" w:color="auto" w:fill="auto"/>
            <w:vAlign w:val="center"/>
          </w:tcPr>
          <w:p w:rsidR="00E73F5E" w:rsidRPr="00EB49EE" w:rsidRDefault="00E73F5E" w:rsidP="004E2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0" w:type="dxa"/>
            <w:gridSpan w:val="7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1EF8" w:rsidRPr="00EB49EE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1EF8" w:rsidRPr="008F1C88" w:rsidRDefault="00671EF8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809" w:type="dxa"/>
            <w:gridSpan w:val="3"/>
            <w:shd w:val="clear" w:color="auto" w:fill="7030A0"/>
            <w:vAlign w:val="center"/>
          </w:tcPr>
          <w:p w:rsidR="00671EF8" w:rsidRPr="00302DD5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Eats EC</w:t>
            </w:r>
          </w:p>
        </w:tc>
        <w:tc>
          <w:tcPr>
            <w:tcW w:w="1941" w:type="dxa"/>
            <w:gridSpan w:val="6"/>
            <w:shd w:val="clear" w:color="auto" w:fill="7030A0"/>
            <w:vAlign w:val="center"/>
          </w:tcPr>
          <w:p w:rsidR="00671EF8" w:rsidRPr="00302DD5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Drinks EC</w:t>
            </w: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671EF8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6"/>
            <w:shd w:val="clear" w:color="auto" w:fill="7030A0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71EF8" w:rsidRPr="00EB49EE" w:rsidRDefault="00671EF8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2A38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A258DA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809" w:type="dxa"/>
            <w:gridSpan w:val="3"/>
            <w:shd w:val="clear" w:color="auto" w:fill="FFC000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941" w:type="dxa"/>
            <w:gridSpan w:val="6"/>
            <w:shd w:val="clear" w:color="auto" w:fill="auto"/>
            <w:vAlign w:val="center"/>
          </w:tcPr>
          <w:p w:rsidR="00E73F5E" w:rsidRDefault="002A38FC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E73F5E" w:rsidRDefault="00E73F5E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6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5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E73F5E" w:rsidRPr="000B5832" w:rsidRDefault="00E73F5E" w:rsidP="000B58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3F5E" w:rsidRPr="005932A9" w:rsidTr="002A38F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E73F5E" w:rsidRPr="00A258DA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E73F5E" w:rsidRPr="00302DD5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gridSpan w:val="6"/>
            <w:shd w:val="clear" w:color="auto" w:fill="auto"/>
            <w:vAlign w:val="center"/>
          </w:tcPr>
          <w:p w:rsidR="00E73F5E" w:rsidRPr="00302DD5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5"/>
            <w:shd w:val="clear" w:color="auto" w:fill="FF66FF"/>
            <w:vAlign w:val="center"/>
          </w:tcPr>
          <w:p w:rsidR="00E73F5E" w:rsidRDefault="002A38FC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Amazing Pace </w:t>
            </w:r>
          </w:p>
          <w:p w:rsidR="002A38FC" w:rsidRPr="002E6761" w:rsidRDefault="002A38FC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FF99CC"/>
            <w:vAlign w:val="center"/>
          </w:tcPr>
          <w:p w:rsidR="00E73F5E" w:rsidRPr="00EB49EE" w:rsidRDefault="00671EF8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Fit For The Holidays</w:t>
            </w:r>
          </w:p>
        </w:tc>
      </w:tr>
      <w:tr w:rsidR="00E73F5E" w:rsidRPr="005932A9" w:rsidTr="00671EF8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25"/>
            <w:shd w:val="clear" w:color="auto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661B" w:rsidRPr="005932A9" w:rsidTr="003D472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9661B" w:rsidRPr="009F26CE" w:rsidRDefault="00C9661B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2902" w:type="dxa"/>
            <w:gridSpan w:val="8"/>
            <w:shd w:val="clear" w:color="auto" w:fill="auto"/>
            <w:vAlign w:val="center"/>
          </w:tcPr>
          <w:p w:rsidR="00C9661B" w:rsidRPr="00EB49EE" w:rsidRDefault="00C9661B" w:rsidP="008F1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03" w:type="dxa"/>
            <w:gridSpan w:val="9"/>
            <w:shd w:val="clear" w:color="auto" w:fill="auto"/>
            <w:vAlign w:val="center"/>
          </w:tcPr>
          <w:p w:rsidR="00C9661B" w:rsidRPr="00EB49EE" w:rsidRDefault="00C9661B" w:rsidP="008F1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dxa"/>
            <w:gridSpan w:val="3"/>
            <w:shd w:val="clear" w:color="auto" w:fill="E36C0A" w:themeFill="accent6" w:themeFillShade="BF"/>
            <w:vAlign w:val="center"/>
          </w:tcPr>
          <w:p w:rsidR="00C9661B" w:rsidRDefault="00C9661B" w:rsidP="008F1C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Health Fair </w:t>
            </w:r>
          </w:p>
          <w:p w:rsidR="003D4727" w:rsidRPr="00EB49EE" w:rsidRDefault="003D4727" w:rsidP="008F1C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(date </w:t>
            </w:r>
            <w:proofErr w:type="spellStart"/>
            <w:r>
              <w:rPr>
                <w:rFonts w:ascii="Arial" w:hAnsi="Arial" w:cs="Arial"/>
                <w:color w:val="000000"/>
              </w:rPr>
              <w:t>tba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47" w:type="dxa"/>
            <w:gridSpan w:val="5"/>
            <w:shd w:val="clear" w:color="auto" w:fill="auto"/>
            <w:vAlign w:val="center"/>
          </w:tcPr>
          <w:p w:rsidR="00C9661B" w:rsidRPr="00EB49EE" w:rsidRDefault="00C9661B" w:rsidP="008F1C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73F5E" w:rsidRPr="005932A9" w:rsidTr="00C9661B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E73F5E" w:rsidRPr="009F26CE" w:rsidRDefault="00E73F5E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000000" w:fill="auto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5"/>
            <w:shd w:val="clear" w:color="auto" w:fill="FFFF00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Snapshot</w:t>
            </w:r>
          </w:p>
        </w:tc>
        <w:tc>
          <w:tcPr>
            <w:tcW w:w="1980" w:type="dxa"/>
            <w:gridSpan w:val="4"/>
            <w:vAlign w:val="center"/>
          </w:tcPr>
          <w:p w:rsidR="00E73F5E" w:rsidRPr="00EB49E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E73F5E" w:rsidRPr="0021405E" w:rsidRDefault="00E73F5E" w:rsidP="004863BC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shd w:val="clear" w:color="auto" w:fill="FFFF00"/>
            <w:vAlign w:val="center"/>
          </w:tcPr>
          <w:p w:rsidR="00E73F5E" w:rsidRPr="00EB49EE" w:rsidRDefault="00C9661B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Snapshot </w:t>
            </w:r>
          </w:p>
        </w:tc>
      </w:tr>
    </w:tbl>
    <w:p w:rsidR="00E73F5E" w:rsidRDefault="00E73F5E"/>
    <w:sectPr w:rsidR="00E73F5E" w:rsidSect="00BD7E34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271BEB"/>
    <w:rsid w:val="00017371"/>
    <w:rsid w:val="000323F7"/>
    <w:rsid w:val="00042DC7"/>
    <w:rsid w:val="00054F39"/>
    <w:rsid w:val="00062108"/>
    <w:rsid w:val="000B2B6E"/>
    <w:rsid w:val="000B5832"/>
    <w:rsid w:val="000B746B"/>
    <w:rsid w:val="001C5168"/>
    <w:rsid w:val="0021405E"/>
    <w:rsid w:val="00224137"/>
    <w:rsid w:val="00262306"/>
    <w:rsid w:val="00271BEB"/>
    <w:rsid w:val="002A2D21"/>
    <w:rsid w:val="002A38FC"/>
    <w:rsid w:val="002E6761"/>
    <w:rsid w:val="00302DD5"/>
    <w:rsid w:val="00353CE6"/>
    <w:rsid w:val="003C508D"/>
    <w:rsid w:val="003D4171"/>
    <w:rsid w:val="003D4727"/>
    <w:rsid w:val="00402DF3"/>
    <w:rsid w:val="00467A82"/>
    <w:rsid w:val="00481B49"/>
    <w:rsid w:val="004863BC"/>
    <w:rsid w:val="00493686"/>
    <w:rsid w:val="004B6498"/>
    <w:rsid w:val="004B718E"/>
    <w:rsid w:val="004E2914"/>
    <w:rsid w:val="004F49C1"/>
    <w:rsid w:val="004F50AC"/>
    <w:rsid w:val="00546E8D"/>
    <w:rsid w:val="005633B9"/>
    <w:rsid w:val="0056557A"/>
    <w:rsid w:val="005932A9"/>
    <w:rsid w:val="005E649A"/>
    <w:rsid w:val="005F339B"/>
    <w:rsid w:val="005F6D37"/>
    <w:rsid w:val="00622DB5"/>
    <w:rsid w:val="006471A4"/>
    <w:rsid w:val="00655D2E"/>
    <w:rsid w:val="00671EF8"/>
    <w:rsid w:val="00693A83"/>
    <w:rsid w:val="006E656A"/>
    <w:rsid w:val="006F3F59"/>
    <w:rsid w:val="006F79D9"/>
    <w:rsid w:val="007020AD"/>
    <w:rsid w:val="0072370B"/>
    <w:rsid w:val="00736C4E"/>
    <w:rsid w:val="007741A3"/>
    <w:rsid w:val="007B44FA"/>
    <w:rsid w:val="007C1313"/>
    <w:rsid w:val="00826102"/>
    <w:rsid w:val="0085430F"/>
    <w:rsid w:val="008C6675"/>
    <w:rsid w:val="008F1C88"/>
    <w:rsid w:val="00900F8D"/>
    <w:rsid w:val="00954CFC"/>
    <w:rsid w:val="00991E82"/>
    <w:rsid w:val="009A052D"/>
    <w:rsid w:val="009F26CE"/>
    <w:rsid w:val="00A258DA"/>
    <w:rsid w:val="00AB6DB6"/>
    <w:rsid w:val="00B1539C"/>
    <w:rsid w:val="00B54948"/>
    <w:rsid w:val="00BD7E34"/>
    <w:rsid w:val="00C176F4"/>
    <w:rsid w:val="00C556A7"/>
    <w:rsid w:val="00C9661B"/>
    <w:rsid w:val="00CB01C5"/>
    <w:rsid w:val="00D11190"/>
    <w:rsid w:val="00D704D0"/>
    <w:rsid w:val="00D75970"/>
    <w:rsid w:val="00D9561E"/>
    <w:rsid w:val="00D9719C"/>
    <w:rsid w:val="00DA4432"/>
    <w:rsid w:val="00DB0362"/>
    <w:rsid w:val="00E15A16"/>
    <w:rsid w:val="00E70FA4"/>
    <w:rsid w:val="00E73F5E"/>
    <w:rsid w:val="00E74FC8"/>
    <w:rsid w:val="00EB49EE"/>
    <w:rsid w:val="00F13515"/>
    <w:rsid w:val="00F60FC1"/>
    <w:rsid w:val="00FA39FC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DCAFS January – June 2012         PWP Quarterly Theme Focus [cancer risk, improve fitness, stress management]</vt:lpstr>
    </vt:vector>
  </TitlesOfParts>
  <Company>Toshiba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DCAFS January – June 2012         PWP Quarterly Theme Focus [cancer risk, improve fitness, stress management]</dc:title>
  <dc:creator>User</dc:creator>
  <cp:lastModifiedBy>user</cp:lastModifiedBy>
  <cp:revision>6</cp:revision>
  <cp:lastPrinted>2012-06-26T16:07:00Z</cp:lastPrinted>
  <dcterms:created xsi:type="dcterms:W3CDTF">2012-06-26T12:33:00Z</dcterms:created>
  <dcterms:modified xsi:type="dcterms:W3CDTF">2012-06-26T16:08:00Z</dcterms:modified>
</cp:coreProperties>
</file>